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lastRenderedPageBreak/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>Pot consultar la informació addicional i detallada sobre Protecció de Dades a les Bases que regiran la convocatòria per al desenvolupament de les prov</w:t>
            </w:r>
            <w:r w:rsidR="00AD5CC0">
              <w:rPr>
                <w:rFonts w:ascii="Arial" w:eastAsia="Arial" w:hAnsi="Arial" w:cs="Arial"/>
                <w:sz w:val="17"/>
              </w:rPr>
              <w:t xml:space="preserve">es selectives per la cobertura d’una plaça de sergent de la Policia Local per promoció interna. </w:t>
            </w:r>
            <w:bookmarkStart w:id="0" w:name="_GoBack"/>
            <w:bookmarkEnd w:id="0"/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3A18A2"/>
    <w:rsid w:val="00484E16"/>
    <w:rsid w:val="004F19E0"/>
    <w:rsid w:val="00527B1F"/>
    <w:rsid w:val="008100B0"/>
    <w:rsid w:val="00AD5CC0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9EA74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2</cp:revision>
  <cp:lastPrinted>2020-01-16T08:36:00Z</cp:lastPrinted>
  <dcterms:created xsi:type="dcterms:W3CDTF">2023-04-24T07:09:00Z</dcterms:created>
  <dcterms:modified xsi:type="dcterms:W3CDTF">2023-04-24T07:09:00Z</dcterms:modified>
</cp:coreProperties>
</file>